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1E" w:rsidRPr="0075266B" w:rsidRDefault="00E80D1E" w:rsidP="0075266B">
      <w:pPr>
        <w:spacing w:before="100" w:beforeAutospacing="1" w:after="100" w:afterAutospacing="1" w:line="240" w:lineRule="auto"/>
        <w:jc w:val="center"/>
        <w:outlineLvl w:val="0"/>
        <w:rPr>
          <w:rFonts w:ascii="Vijaya" w:eastAsia="Times New Roman" w:hAnsi="Vijaya" w:cs="Vijaya"/>
          <w:b/>
          <w:bCs/>
          <w:sz w:val="20"/>
          <w:szCs w:val="20"/>
          <w:lang w:eastAsia="de-DE"/>
        </w:rPr>
      </w:pPr>
      <w:r w:rsidRPr="0075266B">
        <w:rPr>
          <w:rFonts w:ascii="Vijaya" w:eastAsia="Times New Roman" w:hAnsi="Vijaya" w:cs="Vijaya"/>
          <w:b/>
          <w:bCs/>
          <w:kern w:val="36"/>
          <w:sz w:val="24"/>
          <w:szCs w:val="24"/>
          <w:lang w:eastAsia="de-DE"/>
        </w:rPr>
        <w:t>Allgemeine Geschäftsbedingungen Hotel</w:t>
      </w:r>
      <w:r w:rsidR="006B3B66" w:rsidRPr="0075266B">
        <w:rPr>
          <w:rFonts w:ascii="Vijaya" w:eastAsia="Times New Roman" w:hAnsi="Vijaya" w:cs="Vijaya"/>
          <w:b/>
          <w:bCs/>
          <w:kern w:val="36"/>
          <w:sz w:val="24"/>
          <w:szCs w:val="24"/>
          <w:lang w:eastAsia="de-DE"/>
        </w:rPr>
        <w:t>- und Villen</w:t>
      </w:r>
      <w:r w:rsidRPr="0075266B">
        <w:rPr>
          <w:rFonts w:ascii="Vijaya" w:eastAsia="Times New Roman" w:hAnsi="Vijaya" w:cs="Vijaya"/>
          <w:b/>
          <w:bCs/>
          <w:kern w:val="36"/>
          <w:sz w:val="24"/>
          <w:szCs w:val="24"/>
          <w:lang w:eastAsia="de-DE"/>
        </w:rPr>
        <w:t>aufnahmevertrag</w:t>
      </w:r>
      <w:r w:rsidR="0075266B">
        <w:rPr>
          <w:rFonts w:ascii="Vijaya" w:eastAsia="Times New Roman" w:hAnsi="Vijaya" w:cs="Vijaya"/>
          <w:b/>
          <w:bCs/>
          <w:kern w:val="36"/>
          <w:sz w:val="24"/>
          <w:szCs w:val="24"/>
          <w:lang w:eastAsia="de-DE"/>
        </w:rPr>
        <w:br/>
      </w:r>
      <w:r w:rsidRPr="0075266B">
        <w:rPr>
          <w:rFonts w:ascii="Vijaya" w:eastAsia="Times New Roman" w:hAnsi="Vijaya" w:cs="Vijaya"/>
          <w:b/>
          <w:bCs/>
          <w:sz w:val="20"/>
          <w:szCs w:val="20"/>
          <w:lang w:eastAsia="de-DE"/>
        </w:rPr>
        <w:t xml:space="preserve">für den Hotelaufnahmevertrag der </w:t>
      </w:r>
      <w:r w:rsidR="006B3B66" w:rsidRPr="0075266B">
        <w:rPr>
          <w:rFonts w:ascii="Vijaya" w:eastAsia="Times New Roman" w:hAnsi="Vijaya" w:cs="Vijaya"/>
          <w:b/>
          <w:bCs/>
          <w:sz w:val="20"/>
          <w:szCs w:val="20"/>
          <w:lang w:eastAsia="de-DE"/>
        </w:rPr>
        <w:t>R&amp;R Hotels und Villen, Ralf Schlüter und Kerstin Zimmermann GbR</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 Geltungsbereich</w:t>
      </w:r>
    </w:p>
    <w:p w:rsidR="00E80D1E" w:rsidRPr="0075266B" w:rsidRDefault="00E80D1E" w:rsidP="0075266B">
      <w:pPr>
        <w:numPr>
          <w:ilvl w:val="0"/>
          <w:numId w:val="1"/>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Diese Geschäftsbedingungen gelten für Verträge über die mietweise Überlassung von Hotelzimmern</w:t>
      </w:r>
      <w:r w:rsidR="006B3B66" w:rsidRPr="0075266B">
        <w:rPr>
          <w:rFonts w:ascii="Vijaya" w:eastAsia="Times New Roman" w:hAnsi="Vijaya" w:cs="Vijaya"/>
          <w:sz w:val="20"/>
          <w:szCs w:val="20"/>
          <w:lang w:eastAsia="de-DE"/>
        </w:rPr>
        <w:t>, Apartments und Ferienwohnungen</w:t>
      </w:r>
      <w:r w:rsidRPr="0075266B">
        <w:rPr>
          <w:rFonts w:ascii="Vijaya" w:eastAsia="Times New Roman" w:hAnsi="Vijaya" w:cs="Vijaya"/>
          <w:sz w:val="20"/>
          <w:szCs w:val="20"/>
          <w:lang w:eastAsia="de-DE"/>
        </w:rPr>
        <w:t xml:space="preserve"> zur Beherbergung sowie alle für den Kunden erbrachten weitere</w:t>
      </w:r>
      <w:r w:rsidR="006B3B66" w:rsidRPr="0075266B">
        <w:rPr>
          <w:rFonts w:ascii="Vijaya" w:eastAsia="Times New Roman" w:hAnsi="Vijaya" w:cs="Vijaya"/>
          <w:sz w:val="20"/>
          <w:szCs w:val="20"/>
          <w:lang w:eastAsia="de-DE"/>
        </w:rPr>
        <w:t>n Leistungen und Lieferungen der</w:t>
      </w:r>
      <w:r w:rsidRPr="0075266B">
        <w:rPr>
          <w:rFonts w:ascii="Vijaya" w:eastAsia="Times New Roman" w:hAnsi="Vijaya" w:cs="Vijaya"/>
          <w:sz w:val="20"/>
          <w:szCs w:val="20"/>
          <w:lang w:eastAsia="de-DE"/>
        </w:rPr>
        <w:t xml:space="preserve"> jeweiligen </w:t>
      </w:r>
      <w:r w:rsidR="006B3B66" w:rsidRPr="0075266B">
        <w:rPr>
          <w:rFonts w:ascii="Vijaya" w:eastAsia="Times New Roman" w:hAnsi="Vijaya" w:cs="Vijaya"/>
          <w:sz w:val="20"/>
          <w:szCs w:val="20"/>
          <w:lang w:eastAsia="de-DE"/>
        </w:rPr>
        <w:t>R&amp;R Hotels und Villen</w:t>
      </w:r>
      <w:r w:rsidRPr="0075266B">
        <w:rPr>
          <w:rFonts w:ascii="Vijaya" w:eastAsia="Times New Roman" w:hAnsi="Vijaya" w:cs="Vijaya"/>
          <w:sz w:val="20"/>
          <w:szCs w:val="20"/>
          <w:lang w:eastAsia="de-DE"/>
        </w:rPr>
        <w:t xml:space="preserve"> (nachfolgend „Hotel“ genannt). Der Begriff „Hotelaufnahmevertrag“ umfasst und ersetzt folgende Begriffe: Beherbergungs-, Gastaufnahme-, Hotel-, Hotelzimmervertrag.</w:t>
      </w:r>
    </w:p>
    <w:p w:rsidR="00E80D1E" w:rsidRPr="0075266B" w:rsidRDefault="00E80D1E" w:rsidP="0075266B">
      <w:pPr>
        <w:numPr>
          <w:ilvl w:val="0"/>
          <w:numId w:val="1"/>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Die Unter- oder Weitervermietung der überlassenen Zimmer sowie deren Nutzung zu anderen als Beherbergungszwecken bedürfen der vorherigen Zustimmung des Hotels in Textform, wobei § 540 Absatz 1 Satz 2 BGB abbedungen wird.</w:t>
      </w:r>
    </w:p>
    <w:p w:rsidR="00E80D1E" w:rsidRPr="0075266B" w:rsidRDefault="00E80D1E" w:rsidP="0075266B">
      <w:pPr>
        <w:numPr>
          <w:ilvl w:val="0"/>
          <w:numId w:val="1"/>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Allgemeine Geschäftsbedingungen des Kunden finden nur Anwendung, wenn dies vorher ausdrücklich in Textform vereinbart wurde.</w:t>
      </w:r>
    </w:p>
    <w:p w:rsidR="00E80D1E" w:rsidRPr="0075266B" w:rsidRDefault="00E80D1E" w:rsidP="0075266B">
      <w:pPr>
        <w:numPr>
          <w:ilvl w:val="0"/>
          <w:numId w:val="1"/>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 xml:space="preserve">Kunde im Sinne dieser Geschäftsbedingungen sind sowohl Verbraucher als auch Unternehmer im Sinne von §§ 13, 14 BGB. </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II. Vertragsabschluss, -partner; Verjährung</w:t>
      </w:r>
    </w:p>
    <w:p w:rsidR="00E80D1E" w:rsidRPr="0075266B" w:rsidRDefault="00E80D1E" w:rsidP="0075266B">
      <w:pPr>
        <w:numPr>
          <w:ilvl w:val="0"/>
          <w:numId w:val="2"/>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Der Vertrag kommt durch die Annahme des Antrags des Kunden durch das Hotel zustande. Macht das Hotel dem Kunden ein verbindliches Angebot, kommt der Vertrag durch die Annahme des Hotelangebotes durch den Kunden zustande. Die Zimmerbuchung soll in Textform bestätigt werden.</w:t>
      </w:r>
    </w:p>
    <w:p w:rsidR="00E80D1E" w:rsidRPr="0075266B" w:rsidRDefault="00E80D1E" w:rsidP="0075266B">
      <w:pPr>
        <w:numPr>
          <w:ilvl w:val="0"/>
          <w:numId w:val="2"/>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Vertragspartner sind das Hotel und der Kunde. Hat ein Dritter für den Kunden bestellt, haftet der Kunde dem Hotel gegenüber zusammen mit dem Dritten als Gesamtschuldner für alle Verpflichtungen aus dem Hotelaufnahmevertrag, sofern dem Hotel eine entsprechende Erklärung des Dritten vorliegt.</w:t>
      </w:r>
    </w:p>
    <w:p w:rsidR="00E80D1E" w:rsidRPr="0075266B" w:rsidRDefault="00E80D1E" w:rsidP="0075266B">
      <w:pPr>
        <w:numPr>
          <w:ilvl w:val="0"/>
          <w:numId w:val="2"/>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Alle Ansprüche des Kunden bzw. des Dritten gegen das Hotel verjähren grundsätzlich in 1 Jahr ab dem Beginn der kenntnisabhängigen regelmäßigen Verjährungsfrist im Sinne von § 199 Abs. 1 BGB. Schadensersatzansprüche gegen das Hotel verjähren jedoch kenntnisabhängig spätestens in 3 Jahren, kenntnisunabhängig spätestens in 10 Jahren ab der Pflichtverletzung. Diese Verjährungsverkürzungen gelten nicht …</w:t>
      </w:r>
      <w:r w:rsidRPr="0075266B">
        <w:rPr>
          <w:rFonts w:ascii="Vijaya" w:eastAsia="Times New Roman" w:hAnsi="Vijaya" w:cs="Vijaya"/>
          <w:sz w:val="20"/>
          <w:szCs w:val="20"/>
          <w:lang w:eastAsia="de-DE"/>
        </w:rPr>
        <w:br/>
        <w:t>– bei Ansprüchen, die auf Verursachung durch Vorsatz oder grobe Fahrlässigkeit des Hotels – auch seiner Erfüllungsgehilfen – beruhen.</w:t>
      </w:r>
      <w:r w:rsidRPr="0075266B">
        <w:rPr>
          <w:rFonts w:ascii="Vijaya" w:eastAsia="Times New Roman" w:hAnsi="Vijaya" w:cs="Vijaya"/>
          <w:sz w:val="20"/>
          <w:szCs w:val="20"/>
          <w:lang w:eastAsia="de-DE"/>
        </w:rPr>
        <w:br/>
        <w:t>– bei fahrlässig verursachten Schäden aus der Verletzung des Lebens, des Körpers oder der Gesundheit.</w:t>
      </w:r>
      <w:r w:rsidRPr="0075266B">
        <w:rPr>
          <w:rFonts w:ascii="Vijaya" w:eastAsia="Times New Roman" w:hAnsi="Vijaya" w:cs="Vijaya"/>
          <w:sz w:val="20"/>
          <w:szCs w:val="20"/>
          <w:lang w:eastAsia="de-DE"/>
        </w:rPr>
        <w:br/>
        <w:t xml:space="preserve">Bei fahrlässig verursachten Sach- und Vermögensschäden gelten die verkürzten Verjährungsfristen nicht bei der Verletzung einer wesentlichen Vertragspflicht. Wesentliche Vertragspflichten sind solche, deren Erfüllung den Vertrag prägt und auf die der Kunde vertrauen darf. </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III. Leistungen, Preise, Zahlungen, Aufrechnung</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Das Hotel ist verpflichtet, die vom Kunden gebuchten Zimmer bereitzuhalten und die vereinbarten Leistungen zu erbringen.</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Der Kunde ist verpflichtet, die für die Zimmerüberlassung und die von ihm in Anspruch genommenen weiteren Leistungen geltenden bzw. vereinbarten Preise des Hotels zu zahlen. Dies gilt auch für vom Kunden veranlasste Leistungen und Auslagen des Hotels an Dritte. Die vereinbarten Preise verstehen sich einschließlich der zum Zeitpunkt des Vertragsschlusses geltenden Steuern und lokalen Abgaben. Nicht enthalten sind lokale Abgaben, die nach dem jeweiligen Kommunalrecht vom Gast selbst geschuldet sind, wie zum Beispiel Kurtaxe. Bei Änderung der gesetzlichen Umsatzsteuer oder der Neueinführung, Änderung oder Abschaffung lokaler Abgaben auf den Leistungsgegenstand nach Vertragsschluss werden die Preise entsprechend angepasst. Bei Verträgen mit Verbrauchern gilt dieses nur, wenn der Zeitraum zwischen Vertragsabschluss und Vertragserfüllung 4 Monate überschreitet.</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Das Hotel kann seine Zustimmung zu einer vom Kunden gewünschten nachträglichen Verringerung der Anzahl der gebuchten Zimmer, der Leistung des Hotels oder der Aufenthaltsdauer des Kunden davon abhängig machen, dass sich der Preis für die Zimmer oder für die sonstigen Leistungen des Hotels erhöht.</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Rechnungen des Hotels ohne Fälligkeitsdatum sind binnen 10 Kalendertagen ab Zugang der Rechnung ohne Abzug zahlbar. Das Hotel ist berechtigt, aufgelaufene Forderungen jederzeit fällig zu stellen und unverzügliche Zahlung zu verlangen. Bei Zahlungsverzug ist das Hotel berechtigt, die jeweils geltenden gesetzlichen Verzugszinsen in Höhe von derzeit 9 Prozentpunkten bzw. bei Rechtsgeschäften, an denen ein Verbraucher beteiligt ist, in Höhe von 5 Prozentpunkten über dem Basiszinssatz zu verlangen. Zudem kann das Hotel im Verzugsfalle eine Gebühr in Höhe von 5,00 EUR pro Mahnschreiben geltend machen. Dem Hotel bleiben der Nachweis und die Geltendmachung eines höheren Schadens vorbehalten.</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Das Hotel ist berechtigt, bei Vertragsschluss oder danach unter Berücksichtigung der rechtlichen Bestimmungen für Pauschalreisen eine angemessene Vorauszahlung oder Sicherheitsleistung zu verlangen. Die Höhe der Vorauszahlung und die Zahlungstermine können im Vertrag in Textform vereinbart werden.</w:t>
      </w:r>
    </w:p>
    <w:p w:rsidR="00E80D1E" w:rsidRPr="0075266B"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In begründeten Fällen, z.</w:t>
      </w:r>
      <w:r w:rsidRPr="0075266B">
        <w:rPr>
          <w:rFonts w:ascii="Arial" w:eastAsia="Times New Roman" w:hAnsi="Arial" w:cs="Arial"/>
          <w:sz w:val="20"/>
          <w:szCs w:val="20"/>
          <w:lang w:eastAsia="de-DE"/>
        </w:rPr>
        <w:t> </w:t>
      </w:r>
      <w:r w:rsidRPr="0075266B">
        <w:rPr>
          <w:rFonts w:ascii="Vijaya" w:eastAsia="Times New Roman" w:hAnsi="Vijaya" w:cs="Vijaya"/>
          <w:sz w:val="20"/>
          <w:szCs w:val="20"/>
          <w:lang w:eastAsia="de-DE"/>
        </w:rPr>
        <w:t>B. bei Zahlungsrückstand des Kunden oder Erweiterung des Vertragsumfanges, ist das Hotel berechtigt, auch nach Vertragsschluss eine Vorauszahlung oder Sicherheitsleistung im Sinne vorstehender Ziffer 5 oder eine Anhebung der im Vertrag vereinbarten Vorauszahlung oder Sicherheitsleistung bis zur vollen vereinbarten Vergütung zu verlangen.</w:t>
      </w:r>
    </w:p>
    <w:p w:rsidR="00E80D1E" w:rsidRDefault="00E80D1E"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Der Kunde kann nur mit einer unstreitigen oder rechtskräftigen Forderung gegenüber einer Forderung des Hotels aufrechnen.</w:t>
      </w:r>
    </w:p>
    <w:p w:rsidR="004D3697" w:rsidRPr="00096F02" w:rsidRDefault="004D3697" w:rsidP="0075266B">
      <w:pPr>
        <w:numPr>
          <w:ilvl w:val="0"/>
          <w:numId w:val="3"/>
        </w:numPr>
        <w:spacing w:before="100" w:beforeAutospacing="1" w:after="100" w:afterAutospacing="1" w:line="240" w:lineRule="auto"/>
        <w:jc w:val="both"/>
        <w:rPr>
          <w:rFonts w:ascii="Vijaya" w:eastAsia="Times New Roman" w:hAnsi="Vijaya" w:cs="Vijaya"/>
          <w:sz w:val="20"/>
          <w:szCs w:val="20"/>
          <w:lang w:eastAsia="de-DE"/>
        </w:rPr>
      </w:pPr>
      <w:r w:rsidRPr="00096F02">
        <w:rPr>
          <w:rFonts w:ascii="Vijaya" w:eastAsia="Times New Roman" w:hAnsi="Vijaya" w:cs="Vijaya"/>
          <w:sz w:val="20"/>
          <w:szCs w:val="20"/>
          <w:lang w:eastAsia="de-DE"/>
        </w:rPr>
        <w:t xml:space="preserve">Bei Buchungen, die </w:t>
      </w:r>
      <w:proofErr w:type="spellStart"/>
      <w:r w:rsidRPr="00096F02">
        <w:rPr>
          <w:rFonts w:ascii="Vijaya" w:eastAsia="Times New Roman" w:hAnsi="Vijaya" w:cs="Vijaya"/>
          <w:sz w:val="20"/>
          <w:szCs w:val="20"/>
          <w:lang w:eastAsia="de-DE"/>
        </w:rPr>
        <w:t>länger</w:t>
      </w:r>
      <w:proofErr w:type="spellEnd"/>
      <w:r w:rsidRPr="00096F02">
        <w:rPr>
          <w:rFonts w:ascii="Vijaya" w:eastAsia="Times New Roman" w:hAnsi="Vijaya" w:cs="Vijaya"/>
          <w:sz w:val="20"/>
          <w:szCs w:val="20"/>
          <w:lang w:eastAsia="de-DE"/>
        </w:rPr>
        <w:t xml:space="preserve"> als 180 Tage im Voraus </w:t>
      </w:r>
      <w:proofErr w:type="spellStart"/>
      <w:r w:rsidRPr="00096F02">
        <w:rPr>
          <w:rFonts w:ascii="Vijaya" w:eastAsia="Times New Roman" w:hAnsi="Vijaya" w:cs="Vijaya"/>
          <w:sz w:val="20"/>
          <w:szCs w:val="20"/>
          <w:lang w:eastAsia="de-DE"/>
        </w:rPr>
        <w:t>getätigt</w:t>
      </w:r>
      <w:proofErr w:type="spellEnd"/>
      <w:r w:rsidRPr="00096F02">
        <w:rPr>
          <w:rFonts w:ascii="Vijaya" w:eastAsia="Times New Roman" w:hAnsi="Vijaya" w:cs="Vijaya"/>
          <w:sz w:val="20"/>
          <w:szCs w:val="20"/>
          <w:lang w:eastAsia="de-DE"/>
        </w:rPr>
        <w:t xml:space="preserve"> werden, </w:t>
      </w:r>
      <w:proofErr w:type="spellStart"/>
      <w:r w:rsidRPr="00096F02">
        <w:rPr>
          <w:rFonts w:ascii="Vijaya" w:eastAsia="Times New Roman" w:hAnsi="Vijaya" w:cs="Vijaya"/>
          <w:sz w:val="20"/>
          <w:szCs w:val="20"/>
          <w:lang w:eastAsia="de-DE"/>
        </w:rPr>
        <w:t>behält</w:t>
      </w:r>
      <w:proofErr w:type="spellEnd"/>
      <w:r w:rsidRPr="00096F02">
        <w:rPr>
          <w:rFonts w:ascii="Vijaya" w:eastAsia="Times New Roman" w:hAnsi="Vijaya" w:cs="Vijaya"/>
          <w:sz w:val="20"/>
          <w:szCs w:val="20"/>
          <w:lang w:eastAsia="de-DE"/>
        </w:rPr>
        <w:t xml:space="preserve"> sich das Hotel eine eventuelle </w:t>
      </w:r>
      <w:proofErr w:type="spellStart"/>
      <w:r w:rsidRPr="00096F02">
        <w:rPr>
          <w:rFonts w:ascii="Vijaya" w:eastAsia="Times New Roman" w:hAnsi="Vijaya" w:cs="Vijaya"/>
          <w:sz w:val="20"/>
          <w:szCs w:val="20"/>
          <w:lang w:eastAsia="de-DE"/>
        </w:rPr>
        <w:t>Preiserhöhung</w:t>
      </w:r>
      <w:proofErr w:type="spellEnd"/>
      <w:r w:rsidRPr="00096F02">
        <w:rPr>
          <w:rFonts w:ascii="Vijaya" w:eastAsia="Times New Roman" w:hAnsi="Vijaya" w:cs="Vijaya"/>
          <w:sz w:val="20"/>
          <w:szCs w:val="20"/>
          <w:lang w:eastAsia="de-DE"/>
        </w:rPr>
        <w:t xml:space="preserve"> bzw. Nachkalkulation vor.</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IV. Rücktritt des Kunden (Abbestellung, Stornierung)/Nichtinanspruchnahme der Leistungen des Hotels (</w:t>
      </w:r>
      <w:proofErr w:type="spellStart"/>
      <w:r w:rsidRPr="0075266B">
        <w:rPr>
          <w:rFonts w:ascii="Vijaya" w:eastAsia="Times New Roman" w:hAnsi="Vijaya" w:cs="Vijaya"/>
          <w:sz w:val="20"/>
          <w:szCs w:val="20"/>
          <w:lang w:eastAsia="de-DE"/>
        </w:rPr>
        <w:t>No</w:t>
      </w:r>
      <w:proofErr w:type="spellEnd"/>
      <w:r w:rsidRPr="0075266B">
        <w:rPr>
          <w:rFonts w:ascii="Vijaya" w:eastAsia="Times New Roman" w:hAnsi="Vijaya" w:cs="Vijaya"/>
          <w:sz w:val="20"/>
          <w:szCs w:val="20"/>
          <w:lang w:eastAsia="de-DE"/>
        </w:rPr>
        <w:t xml:space="preserve"> Show)</w:t>
      </w:r>
    </w:p>
    <w:p w:rsidR="00E80D1E" w:rsidRPr="0075266B" w:rsidRDefault="00E80D1E" w:rsidP="0075266B">
      <w:pPr>
        <w:numPr>
          <w:ilvl w:val="0"/>
          <w:numId w:val="4"/>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Ein Rücktritt des Kunden von dem mit dem Hotel geschlossenen Vertrag ist nur möglich, wenn ein Rücktrittsrecht im Vertrag ausdrücklich vereinbart wurde, ein sonstiges gesetzliches Rücktrittsrecht besteht oder wenn das Hotel der Vertragsaufhebung ausdrücklich zustimmt. Die Vereinbarung eines Rücktrittsrechtes sowie die etwaige Zustimmung zu einer Vertragsaufhebung sollen jeweils in Textform erfolgen.</w:t>
      </w:r>
    </w:p>
    <w:p w:rsidR="00E80D1E" w:rsidRPr="0075266B" w:rsidRDefault="00E80D1E" w:rsidP="0075266B">
      <w:pPr>
        <w:numPr>
          <w:ilvl w:val="0"/>
          <w:numId w:val="4"/>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Sofern zwischen dem Hotel und dem Kunden ein Termin zum kostenfreien Rücktritt vom Vertrag vereinbart wurde (Option), kann der Kunde bis dahin vom Vertrag zurücktreten, ohne Zahlungs- oder Schadensersatzansprüche des Hotels auszulösen. Das Rücktrittsrecht des Kunden erlischt, wenn er nicht bis zum vereinbarten Termin sein Recht zum Rücktritt gegenüber dem Hotel in Textform ausübt.</w:t>
      </w:r>
    </w:p>
    <w:p w:rsidR="00E80D1E" w:rsidRPr="0075266B" w:rsidRDefault="00E80D1E" w:rsidP="0075266B">
      <w:pPr>
        <w:numPr>
          <w:ilvl w:val="0"/>
          <w:numId w:val="4"/>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Ist ein Rücktrittsrecht nicht vereinbart oder bereits erloschen, besteht auch kein gesetzliches Rücktritts- oder Kündigungsrecht und stimmt das Hotel einer Vertragsaufhebung nicht zu, behält das Hotel den Anspruch auf die vereinbarte Vergütung trotz Nichtinanspruchnahme der Leistung. Das Hotel hat die Einnahmen aus anderweitiger Vermietung der Zimmer sowie die ersparten Aufwendungen anzurechnen. Werden die Zimmer nicht anderweitig vermietet, so kann das Hotel den Abzug für ersparte Aufwendungen pauschalieren. Der Kunde ist in diesem Fall verpflichtet, mindestens 90 % des vertraglich vereinbarten Preises für Übernachtung mit oder ohne Frühstück sowie für Pauschalarrangements mit Fremdleistungen, 70 % für Halbpensions- und 60 % für Vollpensionsarrangements zu zahlen. Dem Kunden steht der Nachweis frei, dass der Anspruch nicht oder nicht in der geforderten Höhe entstanden ist.</w:t>
      </w:r>
    </w:p>
    <w:p w:rsidR="00E80D1E" w:rsidRPr="0075266B" w:rsidRDefault="00E80D1E" w:rsidP="0075266B">
      <w:pPr>
        <w:numPr>
          <w:ilvl w:val="0"/>
          <w:numId w:val="4"/>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lastRenderedPageBreak/>
        <w:t>Sofern das Hotel die Entschädigung konkret berechnet, beträgt die Höhe der Entschädigung maximal die Höhe des vertraglich vereinbarten Preises für die vom Hotel zu erbringende Leistung unter Abzug des Wertes der vom Hotel ersparten Aufwendungen sowie dessen, was das Hotel durch anderweitige Verwendungen der Hotelleistungen erwirbt.</w:t>
      </w:r>
    </w:p>
    <w:p w:rsidR="00E80D1E" w:rsidRPr="0075266B" w:rsidRDefault="00E80D1E" w:rsidP="0075266B">
      <w:pPr>
        <w:numPr>
          <w:ilvl w:val="0"/>
          <w:numId w:val="4"/>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Die vorstehenden Regelungen über die Entschädigung gelten entsprechend, wenn der Gast das gebuchte Zimmer oder die gebuchten Leistungen, ohne dies rechtzeitig mitzuteilen, nicht in Anspruch nimmt (</w:t>
      </w:r>
      <w:proofErr w:type="spellStart"/>
      <w:r w:rsidRPr="0075266B">
        <w:rPr>
          <w:rFonts w:ascii="Vijaya" w:eastAsia="Times New Roman" w:hAnsi="Vijaya" w:cs="Vijaya"/>
          <w:sz w:val="20"/>
          <w:szCs w:val="20"/>
          <w:lang w:eastAsia="de-DE"/>
        </w:rPr>
        <w:t>No</w:t>
      </w:r>
      <w:proofErr w:type="spellEnd"/>
      <w:r w:rsidRPr="0075266B">
        <w:rPr>
          <w:rFonts w:ascii="Vijaya" w:eastAsia="Times New Roman" w:hAnsi="Vijaya" w:cs="Vijaya"/>
          <w:sz w:val="20"/>
          <w:szCs w:val="20"/>
          <w:lang w:eastAsia="de-DE"/>
        </w:rPr>
        <w:t xml:space="preserve"> Show).</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V. Rücktritt des Hotels</w:t>
      </w:r>
    </w:p>
    <w:p w:rsidR="00E80D1E" w:rsidRPr="0075266B" w:rsidRDefault="00E80D1E" w:rsidP="0075266B">
      <w:pPr>
        <w:numPr>
          <w:ilvl w:val="0"/>
          <w:numId w:val="5"/>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Sofern ein kostenfreies Rücktrittsrecht des Kunden innerhalb einer bestimmten Frist schriftlich vereinbart wurde, ist das Hotel in diesem Zeitraum seinerseits ebenfalls berechtigt, vom Vertrag kostenfrei zurückzutreten, wenn Anfragen anderer Kunden nach den vertraglich gebuchten Zimmern vorliegen und der Kunde auf Rückfrage des Hotels innerhalb von 2 Wochen auf sein Recht zum Rücktritt nicht verzichtet. Lässt der Kunde diese Frist untätig verstreichen, ist das Hotel zum Rücktritt berechtigt.</w:t>
      </w:r>
    </w:p>
    <w:p w:rsidR="00E80D1E" w:rsidRPr="0075266B" w:rsidRDefault="00E80D1E" w:rsidP="0075266B">
      <w:pPr>
        <w:numPr>
          <w:ilvl w:val="0"/>
          <w:numId w:val="5"/>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Wird eine vereinbarte oder gemäß III. Ziffer 5 verlangte Vorauszahlung oder Sicherheitsleistung auch nach Verstreichen einer vom Hotel gesetzten angemessenen Nachfrist nicht geleistet, so ist das Hotel ebenfalls zum Rücktritt vom Vertrag berechtigt.</w:t>
      </w:r>
    </w:p>
    <w:p w:rsidR="00E80D1E" w:rsidRPr="0075266B" w:rsidRDefault="00E80D1E" w:rsidP="0075266B">
      <w:pPr>
        <w:numPr>
          <w:ilvl w:val="0"/>
          <w:numId w:val="5"/>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Ferner ist das Hotel berechtigt, aus sachlich gerechtfertigtem Grund vom Vertrag außerordentlich zurückzutreten, insbesondere falls …</w:t>
      </w:r>
      <w:r w:rsidRPr="0075266B">
        <w:rPr>
          <w:rFonts w:ascii="Vijaya" w:eastAsia="Times New Roman" w:hAnsi="Vijaya" w:cs="Vijaya"/>
          <w:sz w:val="20"/>
          <w:szCs w:val="20"/>
          <w:lang w:eastAsia="de-DE"/>
        </w:rPr>
        <w:br/>
        <w:t>– höhere Gewalt oder andere vom Hotel nicht zu vertretende Umstände die Erfüllung des Vertrags unmöglich machen;</w:t>
      </w:r>
      <w:r w:rsidRPr="0075266B">
        <w:rPr>
          <w:rFonts w:ascii="Vijaya" w:eastAsia="Times New Roman" w:hAnsi="Vijaya" w:cs="Vijaya"/>
          <w:sz w:val="20"/>
          <w:szCs w:val="20"/>
          <w:lang w:eastAsia="de-DE"/>
        </w:rPr>
        <w:br/>
        <w:t>– Zimmer schuldhaft unter irreführender oder falscher Angabe oder Verschweigen wesentlicher Tatsachen (z.</w:t>
      </w:r>
      <w:r w:rsidRPr="0075266B">
        <w:rPr>
          <w:rFonts w:ascii="Arial" w:eastAsia="Times New Roman" w:hAnsi="Arial" w:cs="Arial"/>
          <w:sz w:val="20"/>
          <w:szCs w:val="20"/>
          <w:lang w:eastAsia="de-DE"/>
        </w:rPr>
        <w:t> </w:t>
      </w:r>
      <w:r w:rsidRPr="0075266B">
        <w:rPr>
          <w:rFonts w:ascii="Vijaya" w:eastAsia="Times New Roman" w:hAnsi="Vijaya" w:cs="Vijaya"/>
          <w:sz w:val="20"/>
          <w:szCs w:val="20"/>
          <w:lang w:eastAsia="de-DE"/>
        </w:rPr>
        <w:t>B. in der Person des Kunden, der Zahlungsfähigkeit  oder des Aufenthaltszwecks) gebucht werden;</w:t>
      </w:r>
      <w:r w:rsidRPr="0075266B">
        <w:rPr>
          <w:rFonts w:ascii="Vijaya" w:eastAsia="Times New Roman" w:hAnsi="Vijaya" w:cs="Vijaya"/>
          <w:sz w:val="20"/>
          <w:szCs w:val="20"/>
          <w:lang w:eastAsia="de-DE"/>
        </w:rPr>
        <w:br/>
        <w:t>– das Hotel begründeten Anlass zu der Annahme hat, dass die Inanspruchnahme der Hotelleistung den reibungslosen Geschäftsbetrieb, die Sicherheit oder das Ansehen des Hotels in der Öffentlichkeit gefährden kann, ohne dass dies dem Herrschafts- bzw. Organisationsbereich des Hotels zuzurechnen ist;</w:t>
      </w:r>
      <w:r w:rsidRPr="0075266B">
        <w:rPr>
          <w:rFonts w:ascii="Vijaya" w:eastAsia="Times New Roman" w:hAnsi="Vijaya" w:cs="Vijaya"/>
          <w:sz w:val="20"/>
          <w:szCs w:val="20"/>
          <w:lang w:eastAsia="de-DE"/>
        </w:rPr>
        <w:br/>
        <w:t>– ein Verstoß gegen I. Ziffer 2 vorliegt.</w:t>
      </w:r>
    </w:p>
    <w:p w:rsidR="00E80D1E" w:rsidRPr="0075266B" w:rsidRDefault="00E80D1E" w:rsidP="0075266B">
      <w:pPr>
        <w:numPr>
          <w:ilvl w:val="0"/>
          <w:numId w:val="5"/>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Bei berechtigtem Rücktritt des Hotels entsteht kein Anspruch des Kunden auf Schadensersatz.</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VI. Zimmerbereitstellung, -übergabe und -rückgabe</w:t>
      </w:r>
    </w:p>
    <w:p w:rsidR="00E80D1E" w:rsidRPr="0075266B" w:rsidRDefault="00E80D1E" w:rsidP="0075266B">
      <w:pPr>
        <w:numPr>
          <w:ilvl w:val="0"/>
          <w:numId w:val="6"/>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Der Kunde erwirbt keinen Anspruch auf die Bereitstellung bestimmter Zimmer, soweit dieses nicht ausdrücklich vereinbart wurde.</w:t>
      </w:r>
    </w:p>
    <w:p w:rsidR="00E80D1E" w:rsidRPr="0075266B" w:rsidRDefault="00E80D1E" w:rsidP="0075266B">
      <w:pPr>
        <w:numPr>
          <w:ilvl w:val="0"/>
          <w:numId w:val="6"/>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Gebuchte Zimmer stehen dem Kunden frühestens ab 15.00 Uhr des vereinbarten Anreise</w:t>
      </w:r>
      <w:r w:rsidR="00A3541E" w:rsidRPr="0075266B">
        <w:rPr>
          <w:rFonts w:ascii="Vijaya" w:eastAsia="Times New Roman" w:hAnsi="Vijaya" w:cs="Vijaya"/>
          <w:sz w:val="20"/>
          <w:szCs w:val="20"/>
          <w:lang w:eastAsia="de-DE"/>
        </w:rPr>
        <w:t>tages zur Verfügung. Gebuchte Apart</w:t>
      </w:r>
      <w:r w:rsidRPr="0075266B">
        <w:rPr>
          <w:rFonts w:ascii="Vijaya" w:eastAsia="Times New Roman" w:hAnsi="Vijaya" w:cs="Vijaya"/>
          <w:sz w:val="20"/>
          <w:szCs w:val="20"/>
          <w:lang w:eastAsia="de-DE"/>
        </w:rPr>
        <w:t xml:space="preserve">ments </w:t>
      </w:r>
      <w:r w:rsidR="00A3541E" w:rsidRPr="0075266B">
        <w:rPr>
          <w:rFonts w:ascii="Vijaya" w:eastAsia="Times New Roman" w:hAnsi="Vijaya" w:cs="Vijaya"/>
          <w:sz w:val="20"/>
          <w:szCs w:val="20"/>
          <w:lang w:eastAsia="de-DE"/>
        </w:rPr>
        <w:t xml:space="preserve">oder Ferienwohnungen </w:t>
      </w:r>
      <w:r w:rsidRPr="0075266B">
        <w:rPr>
          <w:rFonts w:ascii="Vijaya" w:eastAsia="Times New Roman" w:hAnsi="Vijaya" w:cs="Vijaya"/>
          <w:sz w:val="20"/>
          <w:szCs w:val="20"/>
          <w:lang w:eastAsia="de-DE"/>
        </w:rPr>
        <w:t>st</w:t>
      </w:r>
      <w:r w:rsidR="00A3541E" w:rsidRPr="0075266B">
        <w:rPr>
          <w:rFonts w:ascii="Vijaya" w:eastAsia="Times New Roman" w:hAnsi="Vijaya" w:cs="Vijaya"/>
          <w:sz w:val="20"/>
          <w:szCs w:val="20"/>
          <w:lang w:eastAsia="de-DE"/>
        </w:rPr>
        <w:t>ehen dem Kunden frühestens ab 16</w:t>
      </w:r>
      <w:r w:rsidRPr="0075266B">
        <w:rPr>
          <w:rFonts w:ascii="Vijaya" w:eastAsia="Times New Roman" w:hAnsi="Vijaya" w:cs="Vijaya"/>
          <w:sz w:val="20"/>
          <w:szCs w:val="20"/>
          <w:lang w:eastAsia="de-DE"/>
        </w:rPr>
        <w:t>.00 Uhr des vereinbarten Anreisetages zur Verfügung. Der Kunde hat keinen Anspruch auf eine frühere Bereitstellung.</w:t>
      </w:r>
    </w:p>
    <w:p w:rsidR="00E80D1E" w:rsidRPr="0075266B" w:rsidRDefault="00E80D1E" w:rsidP="0075266B">
      <w:pPr>
        <w:numPr>
          <w:ilvl w:val="0"/>
          <w:numId w:val="6"/>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Am vereinbarten Abreisetag sind die Z</w:t>
      </w:r>
      <w:r w:rsidR="00A3541E" w:rsidRPr="0075266B">
        <w:rPr>
          <w:rFonts w:ascii="Vijaya" w:eastAsia="Times New Roman" w:hAnsi="Vijaya" w:cs="Vijaya"/>
          <w:sz w:val="20"/>
          <w:szCs w:val="20"/>
          <w:lang w:eastAsia="de-DE"/>
        </w:rPr>
        <w:t>immer dem Hotel spätestens um 11</w:t>
      </w:r>
      <w:r w:rsidRPr="0075266B">
        <w:rPr>
          <w:rFonts w:ascii="Vijaya" w:eastAsia="Times New Roman" w:hAnsi="Vijaya" w:cs="Vijaya"/>
          <w:sz w:val="20"/>
          <w:szCs w:val="20"/>
          <w:lang w:eastAsia="de-DE"/>
        </w:rPr>
        <w:t>.00 Uhr geräumt zur Verfü</w:t>
      </w:r>
      <w:r w:rsidR="00A3541E" w:rsidRPr="0075266B">
        <w:rPr>
          <w:rFonts w:ascii="Vijaya" w:eastAsia="Times New Roman" w:hAnsi="Vijaya" w:cs="Vijaya"/>
          <w:sz w:val="20"/>
          <w:szCs w:val="20"/>
          <w:lang w:eastAsia="de-DE"/>
        </w:rPr>
        <w:t>gung zu stellen. Die Apart</w:t>
      </w:r>
      <w:r w:rsidRPr="0075266B">
        <w:rPr>
          <w:rFonts w:ascii="Vijaya" w:eastAsia="Times New Roman" w:hAnsi="Vijaya" w:cs="Vijaya"/>
          <w:sz w:val="20"/>
          <w:szCs w:val="20"/>
          <w:lang w:eastAsia="de-DE"/>
        </w:rPr>
        <w:t>ments</w:t>
      </w:r>
      <w:r w:rsidR="00A3541E" w:rsidRPr="0075266B">
        <w:rPr>
          <w:rFonts w:ascii="Vijaya" w:eastAsia="Times New Roman" w:hAnsi="Vijaya" w:cs="Vijaya"/>
          <w:sz w:val="20"/>
          <w:szCs w:val="20"/>
          <w:lang w:eastAsia="de-DE"/>
        </w:rPr>
        <w:t xml:space="preserve"> und Ferienwohnungen</w:t>
      </w:r>
      <w:r w:rsidRPr="0075266B">
        <w:rPr>
          <w:rFonts w:ascii="Vijaya" w:eastAsia="Times New Roman" w:hAnsi="Vijaya" w:cs="Vijaya"/>
          <w:sz w:val="20"/>
          <w:szCs w:val="20"/>
          <w:lang w:eastAsia="de-DE"/>
        </w:rPr>
        <w:t xml:space="preserve"> sind am vereinbarten Abreisetag dem Hotel spätestens um 10.00 Uhr zur Verfügung zu stellen. Danach kann das Hotel im Falle einer verspäteten Räumung des Zimmers</w:t>
      </w:r>
      <w:r w:rsidR="00A3541E" w:rsidRPr="0075266B">
        <w:rPr>
          <w:rFonts w:ascii="Vijaya" w:eastAsia="Times New Roman" w:hAnsi="Vijaya" w:cs="Vijaya"/>
          <w:sz w:val="20"/>
          <w:szCs w:val="20"/>
          <w:lang w:eastAsia="de-DE"/>
        </w:rPr>
        <w:t>, Apart</w:t>
      </w:r>
      <w:r w:rsidRPr="0075266B">
        <w:rPr>
          <w:rFonts w:ascii="Vijaya" w:eastAsia="Times New Roman" w:hAnsi="Vijaya" w:cs="Vijaya"/>
          <w:sz w:val="20"/>
          <w:szCs w:val="20"/>
          <w:lang w:eastAsia="de-DE"/>
        </w:rPr>
        <w:t>ments</w:t>
      </w:r>
      <w:r w:rsidR="00A3541E" w:rsidRPr="0075266B">
        <w:rPr>
          <w:rFonts w:ascii="Vijaya" w:eastAsia="Times New Roman" w:hAnsi="Vijaya" w:cs="Vijaya"/>
          <w:sz w:val="20"/>
          <w:szCs w:val="20"/>
          <w:lang w:eastAsia="de-DE"/>
        </w:rPr>
        <w:t xml:space="preserve"> oder der Ferienwohnung</w:t>
      </w:r>
      <w:r w:rsidRPr="0075266B">
        <w:rPr>
          <w:rFonts w:ascii="Vijaya" w:eastAsia="Times New Roman" w:hAnsi="Vijaya" w:cs="Vijaya"/>
          <w:sz w:val="20"/>
          <w:szCs w:val="20"/>
          <w:lang w:eastAsia="de-DE"/>
        </w:rPr>
        <w:t xml:space="preserve"> für dessen vertragsüberschreitende Nutzung bis 18.00 Uhr 50</w:t>
      </w:r>
      <w:r w:rsidRPr="0075266B">
        <w:rPr>
          <w:rFonts w:ascii="Arial" w:eastAsia="Times New Roman" w:hAnsi="Arial" w:cs="Arial"/>
          <w:sz w:val="20"/>
          <w:szCs w:val="20"/>
          <w:lang w:eastAsia="de-DE"/>
        </w:rPr>
        <w:t> </w:t>
      </w:r>
      <w:r w:rsidRPr="0075266B">
        <w:rPr>
          <w:rFonts w:ascii="Vijaya" w:eastAsia="Times New Roman" w:hAnsi="Vijaya" w:cs="Vijaya"/>
          <w:sz w:val="20"/>
          <w:szCs w:val="20"/>
          <w:lang w:eastAsia="de-DE"/>
        </w:rPr>
        <w:t>% des aktuell gültigen Tageslogispreises in Rechnung stellen, ab 18.00 Uhr sodann 100</w:t>
      </w:r>
      <w:r w:rsidRPr="0075266B">
        <w:rPr>
          <w:rFonts w:ascii="Arial" w:eastAsia="Times New Roman" w:hAnsi="Arial" w:cs="Arial"/>
          <w:sz w:val="20"/>
          <w:szCs w:val="20"/>
          <w:lang w:eastAsia="de-DE"/>
        </w:rPr>
        <w:t> </w:t>
      </w:r>
      <w:r w:rsidRPr="0075266B">
        <w:rPr>
          <w:rFonts w:ascii="Vijaya" w:eastAsia="Times New Roman" w:hAnsi="Vijaya" w:cs="Vijaya"/>
          <w:sz w:val="20"/>
          <w:szCs w:val="20"/>
          <w:lang w:eastAsia="de-DE"/>
        </w:rPr>
        <w:t>%. Vertragliche Ansprüche des Kunden werden hierdurch nicht begründet. Ihm steht es frei, nachzuweisen, dass dem Hotel kein oder ein wesentlich niedrigerer Anspruch auf Nutzungsentgelt entstanden ist. Darüber hinaus bleiben dem Hotel der Nachweis und die Geltendmachung eines höheren Schadens vorbehalten.</w:t>
      </w:r>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VII. Haftung des Hotels</w:t>
      </w:r>
    </w:p>
    <w:p w:rsidR="00E80D1E" w:rsidRPr="0075266B" w:rsidRDefault="00E80D1E" w:rsidP="0075266B">
      <w:pPr>
        <w:numPr>
          <w:ilvl w:val="0"/>
          <w:numId w:val="7"/>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Bei ve</w:t>
      </w:r>
      <w:r w:rsidR="00A3541E" w:rsidRPr="0075266B">
        <w:rPr>
          <w:rFonts w:ascii="Vijaya" w:eastAsia="Times New Roman" w:hAnsi="Vijaya" w:cs="Vijaya"/>
          <w:sz w:val="20"/>
          <w:szCs w:val="20"/>
          <w:lang w:eastAsia="de-DE"/>
        </w:rPr>
        <w:t>rursachten Schäden haftet die R&amp;R Hotels und Villen GbR</w:t>
      </w:r>
      <w:r w:rsidRPr="0075266B">
        <w:rPr>
          <w:rFonts w:ascii="Vijaya" w:eastAsia="Times New Roman" w:hAnsi="Vijaya" w:cs="Vijaya"/>
          <w:sz w:val="20"/>
          <w:szCs w:val="20"/>
          <w:lang w:eastAsia="de-DE"/>
        </w:rPr>
        <w:t xml:space="preserve"> bei Vorsatz und grober Fahrlässigkeit – auch seiner Erfüllungsgehilfen – nach den gesetzlichen Bestimmungen. Das Gleiche gilt bei fahrlässig verursachten Schäden aus der Verletzung des Lebens, des Körpers oder der Gesundheit. Bei fahrlässig verursachten Sach- un</w:t>
      </w:r>
      <w:r w:rsidR="00045723" w:rsidRPr="0075266B">
        <w:rPr>
          <w:rFonts w:ascii="Vijaya" w:eastAsia="Times New Roman" w:hAnsi="Vijaya" w:cs="Vijaya"/>
          <w:sz w:val="20"/>
          <w:szCs w:val="20"/>
          <w:lang w:eastAsia="de-DE"/>
        </w:rPr>
        <w:t>d Vermögensschäden haftet die R&amp;R Hotels und Villen GbR</w:t>
      </w:r>
      <w:r w:rsidRPr="0075266B">
        <w:rPr>
          <w:rFonts w:ascii="Vijaya" w:eastAsia="Times New Roman" w:hAnsi="Vijaya" w:cs="Vijaya"/>
          <w:sz w:val="20"/>
          <w:szCs w:val="20"/>
          <w:lang w:eastAsia="de-DE"/>
        </w:rPr>
        <w:t xml:space="preserve"> und seine Erfüllungsgehilfen nur bei der Verletzung einer wesentlichen Vertragspflicht, jedoch der Höhe nach beschränkt auf die bei Vertragsschluss vorhersehbaren und vertragstypischen Schäden; wesentliche Vertragspflichten sind solche, deren Erfüllung den Vertrag prägt und auf die der Kunde vertrauen darf. Sollten Störungen oder Mängel an den Leistungen des Hotels auftreten, wird das Hotel bei Kenntnis oder auf unverzügliche Rüge des Kunden bemüht sein, für Abhilfe zu sorgen. Der Kunde ist verpflichtet, das ihm Zumutbare beizutragen, um die Störung zu beheben und einen möglichen Schaden gering zu halten, sowie alle Störungen bzw. Schäden dem Hotel unverzüglich mitzuteilen.</w:t>
      </w:r>
    </w:p>
    <w:p w:rsidR="00E80D1E" w:rsidRPr="0075266B" w:rsidRDefault="00E80D1E" w:rsidP="0075266B">
      <w:pPr>
        <w:numPr>
          <w:ilvl w:val="0"/>
          <w:numId w:val="7"/>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 xml:space="preserve">Für eingebrachte Sachen haftet das Hotel gegenüber dem Kunden nach den gesetzlichen Bestimmungen der §§ 701 ff. BGB höchstens bis zu dem Betrag von 3.500,00 EUR. Für Geld, Wertpapiere und Kostbarkeiten tritt an die Stelle von 3.500,00 EUR der Betrag von 800,00 EUR. </w:t>
      </w:r>
      <w:r w:rsidRPr="0075266B">
        <w:rPr>
          <w:rFonts w:ascii="Vijaya" w:eastAsia="Times New Roman" w:hAnsi="Vijaya" w:cs="Vijaya"/>
          <w:sz w:val="20"/>
          <w:szCs w:val="20"/>
          <w:lang w:eastAsia="de-DE"/>
        </w:rPr>
        <w:br/>
        <w:t>Sofern der Gast Geld, Wertpapiere und Kostbarkeiten mit einem Wert von mehr als 800,00 EUR oder sonstige Sachen mit einem Wert von mehr als 3.500,00 EUR einzubringen wünscht, bedarf dies einer gesonderten Aufbewahrungsvereinbarung mit dem Hotel. Eine Aufbewahrung im Hotel- oder Zimmersafe wird grundsätzlich empfohlen. Für eine weitergehende Haftung des Hotels gilt die vorstehende Regelung des VII. Ziffer 1.</w:t>
      </w:r>
    </w:p>
    <w:p w:rsidR="00E80D1E" w:rsidRPr="0075266B" w:rsidRDefault="00E80D1E" w:rsidP="0075266B">
      <w:pPr>
        <w:numPr>
          <w:ilvl w:val="0"/>
          <w:numId w:val="7"/>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Soweit dem Kunden ein Stellplatz in der Hotelgarage oder auf einem Hotelparkplatz – auch gegen Entgelt – zur Verfügung gestellt wird, kommt dadurch kein Verwahrungsvertrag zustande. Bei Abhandenkommen oder Beschädigungen auf dem Hotelgrundstück abgestellter oder rangierter Kraftfahrzeuge und deren Inhalte haftet das Hotel nur entsprechend VII. Ziffer 1.</w:t>
      </w:r>
    </w:p>
    <w:p w:rsidR="004D3697" w:rsidRPr="004D3697" w:rsidRDefault="00E80D1E" w:rsidP="002662E0">
      <w:pPr>
        <w:numPr>
          <w:ilvl w:val="0"/>
          <w:numId w:val="7"/>
        </w:numPr>
        <w:spacing w:before="100" w:beforeAutospacing="1" w:after="100" w:afterAutospacing="1" w:line="240" w:lineRule="auto"/>
        <w:jc w:val="both"/>
        <w:rPr>
          <w:rFonts w:ascii="Vijaya" w:eastAsia="Times New Roman" w:hAnsi="Vijaya" w:cs="Vijaya"/>
          <w:sz w:val="20"/>
          <w:szCs w:val="20"/>
          <w:lang w:eastAsia="de-DE"/>
        </w:rPr>
      </w:pPr>
      <w:r w:rsidRPr="004D3697">
        <w:rPr>
          <w:rFonts w:ascii="Vijaya" w:eastAsia="Times New Roman" w:hAnsi="Vijaya" w:cs="Vijaya"/>
          <w:sz w:val="20"/>
          <w:szCs w:val="20"/>
          <w:lang w:eastAsia="de-DE"/>
        </w:rPr>
        <w:t>Weckaufträge werden vom Hotel mit größter Sorgfalt ausgeführt. Nachrichten, Post und Warensendungen für die Kunden werden ebenfalls mit größter Sorgfalt behandelt. Das Hotel übernimmt die Zustellung und Aufbewahrung (jeweils im Hotel) sowie – auf Wunsch – gegen Entgelt die Nachsendung derselben. Vorstehende Ziffer 1 gilt entsprechend.</w:t>
      </w:r>
    </w:p>
    <w:p w:rsidR="004D3697" w:rsidRPr="00096F02" w:rsidRDefault="004D3697" w:rsidP="004D3697">
      <w:pPr>
        <w:spacing w:before="100" w:beforeAutospacing="1" w:after="100" w:afterAutospacing="1" w:line="240" w:lineRule="auto"/>
        <w:jc w:val="both"/>
        <w:rPr>
          <w:rFonts w:ascii="Vijaya" w:eastAsia="Times New Roman" w:hAnsi="Vijaya" w:cs="Vijaya"/>
          <w:sz w:val="20"/>
          <w:szCs w:val="20"/>
          <w:lang w:eastAsia="de-DE"/>
        </w:rPr>
      </w:pPr>
      <w:r w:rsidRPr="00096F02">
        <w:rPr>
          <w:rFonts w:ascii="Vijaya" w:eastAsia="Times New Roman" w:hAnsi="Vijaya" w:cs="Vijaya"/>
          <w:sz w:val="20"/>
          <w:szCs w:val="20"/>
          <w:lang w:eastAsia="de-DE"/>
        </w:rPr>
        <w:t xml:space="preserve">VIII. Datenschutz </w:t>
      </w:r>
    </w:p>
    <w:p w:rsidR="004D3697" w:rsidRPr="00096F02" w:rsidRDefault="004D3697" w:rsidP="004D3697">
      <w:pPr>
        <w:pStyle w:val="Listenabsatz"/>
        <w:spacing w:before="100" w:beforeAutospacing="1" w:after="100" w:afterAutospacing="1" w:line="240" w:lineRule="auto"/>
        <w:jc w:val="both"/>
        <w:rPr>
          <w:rFonts w:ascii="Vijaya" w:eastAsia="Times New Roman" w:hAnsi="Vijaya" w:cs="Vijaya"/>
          <w:sz w:val="20"/>
          <w:szCs w:val="20"/>
          <w:lang w:eastAsia="de-DE"/>
        </w:rPr>
      </w:pPr>
      <w:r w:rsidRPr="00096F02">
        <w:rPr>
          <w:rFonts w:ascii="Vijaya" w:eastAsia="Times New Roman" w:hAnsi="Vijaya" w:cs="Vijaya"/>
          <w:sz w:val="20"/>
          <w:szCs w:val="20"/>
          <w:lang w:eastAsia="de-DE"/>
        </w:rPr>
        <w:t xml:space="preserve">Unsere Datenschutzhinweise gemäß Artikel 13,14 DSGVO finden Sie unter dem Link: </w:t>
      </w:r>
    </w:p>
    <w:p w:rsidR="004D3697" w:rsidRPr="004D3697" w:rsidRDefault="004D3697" w:rsidP="004D3697">
      <w:pPr>
        <w:pStyle w:val="Listenabsatz"/>
        <w:spacing w:before="100" w:beforeAutospacing="1" w:after="100" w:afterAutospacing="1" w:line="240" w:lineRule="auto"/>
        <w:jc w:val="both"/>
        <w:rPr>
          <w:rFonts w:ascii="Vijaya" w:eastAsia="Times New Roman" w:hAnsi="Vijaya" w:cs="Vijaya"/>
          <w:sz w:val="20"/>
          <w:szCs w:val="20"/>
          <w:lang w:eastAsia="de-DE"/>
        </w:rPr>
      </w:pPr>
      <w:r w:rsidRPr="00096F02">
        <w:rPr>
          <w:rFonts w:ascii="Vijaya" w:eastAsia="Times New Roman" w:hAnsi="Vijaya" w:cs="Vijaya"/>
          <w:sz w:val="20"/>
          <w:szCs w:val="20"/>
          <w:lang w:eastAsia="de-DE"/>
        </w:rPr>
        <w:t>https://www.strandhotel-baabe.de/datenschutz/</w:t>
      </w:r>
      <w:bookmarkStart w:id="0" w:name="_GoBack"/>
      <w:bookmarkEnd w:id="0"/>
    </w:p>
    <w:p w:rsidR="00E80D1E" w:rsidRPr="0075266B" w:rsidRDefault="00E80D1E" w:rsidP="0075266B">
      <w:p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I</w:t>
      </w:r>
      <w:r w:rsidR="004D3697">
        <w:rPr>
          <w:rFonts w:ascii="Vijaya" w:eastAsia="Times New Roman" w:hAnsi="Vijaya" w:cs="Vijaya"/>
          <w:sz w:val="20"/>
          <w:szCs w:val="20"/>
          <w:lang w:eastAsia="de-DE"/>
        </w:rPr>
        <w:t>X</w:t>
      </w:r>
      <w:r w:rsidRPr="0075266B">
        <w:rPr>
          <w:rFonts w:ascii="Vijaya" w:eastAsia="Times New Roman" w:hAnsi="Vijaya" w:cs="Vijaya"/>
          <w:sz w:val="20"/>
          <w:szCs w:val="20"/>
          <w:lang w:eastAsia="de-DE"/>
        </w:rPr>
        <w:t>. Schlussbestimmungen</w:t>
      </w:r>
    </w:p>
    <w:p w:rsidR="00E80D1E" w:rsidRPr="0075266B" w:rsidRDefault="00E80D1E" w:rsidP="0075266B">
      <w:pPr>
        <w:numPr>
          <w:ilvl w:val="0"/>
          <w:numId w:val="8"/>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Änderungen oder Ergänzungen des Vertrags, der Antragsannahme oder dieser allgemeinen Geschäftsbedingungen für den Hotelaufnahmevertrag sollen in Textform erfolgen. Einseitige Änderungen oder Ergänzungen durch den Kunden sind unwirksam.</w:t>
      </w:r>
    </w:p>
    <w:p w:rsidR="00E80D1E" w:rsidRPr="0075266B" w:rsidRDefault="00E80D1E" w:rsidP="0075266B">
      <w:pPr>
        <w:numPr>
          <w:ilvl w:val="0"/>
          <w:numId w:val="8"/>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Erfüllungs- und Zahlungsort ist der Sitz des jeweiligen Hotels.</w:t>
      </w:r>
    </w:p>
    <w:p w:rsidR="00E80D1E" w:rsidRPr="0075266B" w:rsidRDefault="00E80D1E" w:rsidP="0075266B">
      <w:pPr>
        <w:numPr>
          <w:ilvl w:val="0"/>
          <w:numId w:val="8"/>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lastRenderedPageBreak/>
        <w:t>Ausschließlicher Gerichtsstand – auch für Scheck- und Wechselstreitigkeiten – is</w:t>
      </w:r>
      <w:r w:rsidR="00045723" w:rsidRPr="0075266B">
        <w:rPr>
          <w:rFonts w:ascii="Vijaya" w:eastAsia="Times New Roman" w:hAnsi="Vijaya" w:cs="Vijaya"/>
          <w:sz w:val="20"/>
          <w:szCs w:val="20"/>
          <w:lang w:eastAsia="de-DE"/>
        </w:rPr>
        <w:t xml:space="preserve">t im kaufmännischen Verkehr </w:t>
      </w:r>
      <w:r w:rsidR="00855BBD" w:rsidRPr="0075266B">
        <w:rPr>
          <w:rFonts w:ascii="Vijaya" w:eastAsia="Times New Roman" w:hAnsi="Vijaya" w:cs="Vijaya"/>
          <w:sz w:val="20"/>
          <w:szCs w:val="20"/>
          <w:lang w:eastAsia="de-DE"/>
        </w:rPr>
        <w:t xml:space="preserve">ist </w:t>
      </w:r>
      <w:r w:rsidR="00045723" w:rsidRPr="0075266B">
        <w:rPr>
          <w:rFonts w:ascii="Vijaya" w:eastAsia="Times New Roman" w:hAnsi="Vijaya" w:cs="Vijaya"/>
          <w:sz w:val="20"/>
          <w:szCs w:val="20"/>
          <w:lang w:eastAsia="de-DE"/>
        </w:rPr>
        <w:t xml:space="preserve">das zuständige Gericht für den Sitz </w:t>
      </w:r>
      <w:r w:rsidR="00855BBD" w:rsidRPr="0075266B">
        <w:rPr>
          <w:rFonts w:ascii="Vijaya" w:eastAsia="Times New Roman" w:hAnsi="Vijaya" w:cs="Vijaya"/>
          <w:sz w:val="20"/>
          <w:szCs w:val="20"/>
          <w:lang w:eastAsia="de-DE"/>
        </w:rPr>
        <w:t>des</w:t>
      </w:r>
      <w:r w:rsidR="00045723" w:rsidRPr="0075266B">
        <w:rPr>
          <w:rFonts w:ascii="Vijaya" w:eastAsia="Times New Roman" w:hAnsi="Vijaya" w:cs="Vijaya"/>
          <w:sz w:val="20"/>
          <w:szCs w:val="20"/>
          <w:lang w:eastAsia="de-DE"/>
        </w:rPr>
        <w:t xml:space="preserve"> Hotels</w:t>
      </w:r>
      <w:r w:rsidR="00855BBD" w:rsidRPr="0075266B">
        <w:rPr>
          <w:rFonts w:ascii="Vijaya" w:eastAsia="Times New Roman" w:hAnsi="Vijaya" w:cs="Vijaya"/>
          <w:sz w:val="20"/>
          <w:szCs w:val="20"/>
          <w:lang w:eastAsia="de-DE"/>
        </w:rPr>
        <w:t>.</w:t>
      </w:r>
      <w:r w:rsidR="0075266B" w:rsidRPr="0075266B">
        <w:rPr>
          <w:rFonts w:ascii="Vijaya" w:eastAsia="Times New Roman" w:hAnsi="Vijaya" w:cs="Vijaya"/>
          <w:sz w:val="20"/>
          <w:szCs w:val="20"/>
          <w:lang w:eastAsia="de-DE"/>
        </w:rPr>
        <w:t xml:space="preserve"> </w:t>
      </w:r>
      <w:r w:rsidRPr="0075266B">
        <w:rPr>
          <w:rFonts w:ascii="Vijaya" w:eastAsia="Times New Roman" w:hAnsi="Vijaya" w:cs="Vijaya"/>
          <w:sz w:val="20"/>
          <w:szCs w:val="20"/>
          <w:lang w:eastAsia="de-DE"/>
        </w:rPr>
        <w:t>Sofern ein Vertragspartner die Voraussetzung des § 38 Absatz 2 ZPO erfüllt und keinen allgemeinen Gerichtsstand im Inland hat, gilt als Gerichtsstand der Sitz des Hotels.</w:t>
      </w:r>
    </w:p>
    <w:p w:rsidR="00E80D1E" w:rsidRPr="0075266B" w:rsidRDefault="00E80D1E" w:rsidP="0075266B">
      <w:pPr>
        <w:numPr>
          <w:ilvl w:val="0"/>
          <w:numId w:val="8"/>
        </w:numPr>
        <w:spacing w:before="100" w:beforeAutospacing="1" w:after="100" w:afterAutospacing="1" w:line="240" w:lineRule="auto"/>
        <w:jc w:val="both"/>
        <w:rPr>
          <w:rFonts w:ascii="Vijaya" w:eastAsia="Times New Roman" w:hAnsi="Vijaya" w:cs="Vijaya"/>
          <w:sz w:val="20"/>
          <w:szCs w:val="20"/>
          <w:lang w:eastAsia="de-DE"/>
        </w:rPr>
      </w:pPr>
      <w:r w:rsidRPr="0075266B">
        <w:rPr>
          <w:rFonts w:ascii="Vijaya" w:eastAsia="Times New Roman" w:hAnsi="Vijaya" w:cs="Vijaya"/>
          <w:sz w:val="20"/>
          <w:szCs w:val="20"/>
          <w:lang w:eastAsia="de-DE"/>
        </w:rPr>
        <w:t>Es gilt ausschließlich deutsches Recht. Die Anwendung des UN-Kaufrechts und des Kollisionsrechts ist ausgeschlossen.</w:t>
      </w:r>
    </w:p>
    <w:p w:rsidR="005B4443" w:rsidRPr="0075266B" w:rsidRDefault="00E80D1E" w:rsidP="0075266B">
      <w:pPr>
        <w:numPr>
          <w:ilvl w:val="0"/>
          <w:numId w:val="8"/>
        </w:numPr>
        <w:spacing w:before="100" w:beforeAutospacing="1" w:after="100" w:afterAutospacing="1" w:line="240" w:lineRule="auto"/>
        <w:jc w:val="both"/>
        <w:rPr>
          <w:rFonts w:ascii="Vijaya" w:hAnsi="Vijaya" w:cs="Vijaya"/>
          <w:sz w:val="20"/>
          <w:szCs w:val="20"/>
        </w:rPr>
      </w:pPr>
      <w:r w:rsidRPr="0075266B">
        <w:rPr>
          <w:rFonts w:ascii="Vijaya" w:eastAsia="Times New Roman" w:hAnsi="Vijaya" w:cs="Vijaya"/>
          <w:sz w:val="20"/>
          <w:szCs w:val="20"/>
          <w:lang w:eastAsia="de-DE"/>
        </w:rPr>
        <w:t xml:space="preserve">Sollten einzelne Bestimmungen dieser allgemeinen Geschäftsbedingungen für den Hotelaufnahmevertrag unwirksam oder nichtig sein oder werden, so wird dadurch die Wirksamkeit der übrigen Bestimmungen nicht berührt. Im Übrigen gelten die gesetzlichen Vorschriften. </w:t>
      </w:r>
    </w:p>
    <w:sectPr w:rsidR="005B4443" w:rsidRPr="0075266B" w:rsidSect="00752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altName w:val="Arial"/>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B92"/>
    <w:multiLevelType w:val="multilevel"/>
    <w:tmpl w:val="D244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37CC1"/>
    <w:multiLevelType w:val="multilevel"/>
    <w:tmpl w:val="B08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17992"/>
    <w:multiLevelType w:val="hybridMultilevel"/>
    <w:tmpl w:val="6F8E2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2504A"/>
    <w:multiLevelType w:val="multilevel"/>
    <w:tmpl w:val="FFC4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F5E92"/>
    <w:multiLevelType w:val="multilevel"/>
    <w:tmpl w:val="B7CE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32ACD"/>
    <w:multiLevelType w:val="multilevel"/>
    <w:tmpl w:val="4EF2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04E65"/>
    <w:multiLevelType w:val="multilevel"/>
    <w:tmpl w:val="586C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532E8"/>
    <w:multiLevelType w:val="multilevel"/>
    <w:tmpl w:val="5498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645EC"/>
    <w:multiLevelType w:val="multilevel"/>
    <w:tmpl w:val="765C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7"/>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1E"/>
    <w:rsid w:val="00045723"/>
    <w:rsid w:val="00096F02"/>
    <w:rsid w:val="004D3697"/>
    <w:rsid w:val="00671921"/>
    <w:rsid w:val="006B3B66"/>
    <w:rsid w:val="0075266B"/>
    <w:rsid w:val="00855BBD"/>
    <w:rsid w:val="00A27B49"/>
    <w:rsid w:val="00A3541E"/>
    <w:rsid w:val="00BA74A9"/>
    <w:rsid w:val="00E80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204F-8D96-4029-BDCB-65E81080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12449</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Schlüter</dc:creator>
  <cp:keywords/>
  <dc:description/>
  <cp:lastModifiedBy>Schlüter</cp:lastModifiedBy>
  <cp:revision>2</cp:revision>
  <dcterms:created xsi:type="dcterms:W3CDTF">2019-03-21T11:40:00Z</dcterms:created>
  <dcterms:modified xsi:type="dcterms:W3CDTF">2019-03-21T11:40:00Z</dcterms:modified>
</cp:coreProperties>
</file>